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A7" w:rsidRPr="00380D46" w:rsidRDefault="008011A7" w:rsidP="008011A7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8011A7" w:rsidRPr="00380D46" w:rsidRDefault="008011A7" w:rsidP="008011A7">
      <w:pPr>
        <w:spacing w:after="0" w:line="240" w:lineRule="auto"/>
        <w:ind w:left="12616" w:firstLine="0"/>
        <w:rPr>
          <w:sz w:val="28"/>
          <w:szCs w:val="28"/>
          <w:lang w:val="ru-RU"/>
        </w:rPr>
      </w:pPr>
    </w:p>
    <w:p w:rsidR="008011A7" w:rsidRPr="007A3759" w:rsidRDefault="008011A7" w:rsidP="008011A7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письму</w:t>
      </w:r>
    </w:p>
    <w:p w:rsidR="008011A7" w:rsidRDefault="008011A7" w:rsidP="008011A7">
      <w:pPr>
        <w:pStyle w:val="ConsPlusTitle"/>
        <w:spacing w:before="480"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</w:r>
      <w:r w:rsidRPr="00342279">
        <w:rPr>
          <w:rFonts w:ascii="Times New Roman" w:hAnsi="Times New Roman" w:cs="Times New Roman"/>
          <w:sz w:val="28"/>
          <w:szCs w:val="28"/>
        </w:rPr>
        <w:t>мероприятий по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74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F7674">
        <w:rPr>
          <w:rFonts w:ascii="Times New Roman" w:hAnsi="Times New Roman" w:cs="Times New Roman"/>
          <w:sz w:val="28"/>
          <w:szCs w:val="28"/>
        </w:rPr>
        <w:t>на 2021 – 2024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D0">
        <w:rPr>
          <w:rFonts w:ascii="Times New Roman" w:hAnsi="Times New Roman" w:cs="Times New Roman"/>
          <w:b w:val="0"/>
          <w:sz w:val="28"/>
          <w:szCs w:val="28"/>
        </w:rPr>
        <w:t>(Подрезчихинское сельское поселение)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1 квартал 2024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8222"/>
      </w:tblGrid>
      <w:tr w:rsidR="008011A7" w:rsidRPr="00D04F5B" w:rsidTr="00C67DF3">
        <w:trPr>
          <w:tblHeader/>
        </w:trPr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0" w:type="dxa"/>
            </w:tcMar>
            <w:vAlign w:val="center"/>
          </w:tcPr>
          <w:p w:rsidR="008011A7" w:rsidRPr="00D23D56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D23D5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23D5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8222" w:type="dxa"/>
            <w:tcMar>
              <w:top w:w="0" w:type="dxa"/>
            </w:tcMar>
            <w:vAlign w:val="center"/>
          </w:tcPr>
          <w:p w:rsidR="008011A7" w:rsidRPr="003E6165" w:rsidRDefault="008011A7" w:rsidP="00C67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561DBC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D23D56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D23D56">
              <w:rPr>
                <w:color w:val="auto"/>
                <w:sz w:val="24"/>
                <w:szCs w:val="24"/>
                <w:lang w:val="ru-RU"/>
              </w:rPr>
              <w:t>Утверждение (внесение изменений) планов (программ) по противодействию коррупции в соответствии с Национальным планом противодействия коррупции на 2021 – 2024 годы, утвержденным Указом Президента Российской Федерации от 16.08.2021 № 478 «</w:t>
            </w:r>
            <w:r w:rsidRPr="00D23D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Национальном плане противодействия коррупции на 2021 – 2024 годы</w:t>
            </w:r>
            <w:r w:rsidRPr="00D23D56">
              <w:rPr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№ 1-П от 25.01.2021 «Об утверждении Плана «Противодействие коррупции в администрации Подрезчихинского сельского поселения»;</w:t>
            </w:r>
          </w:p>
          <w:p w:rsidR="008011A7" w:rsidRDefault="008011A7" w:rsidP="00C67DF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D23D56">
              <w:rPr>
                <w:sz w:val="20"/>
                <w:szCs w:val="20"/>
                <w:lang w:val="ru-RU"/>
              </w:rPr>
              <w:t>Постановление № 35-П</w:t>
            </w:r>
            <w:r>
              <w:rPr>
                <w:sz w:val="20"/>
                <w:szCs w:val="20"/>
                <w:lang w:val="ru-RU"/>
              </w:rPr>
              <w:t xml:space="preserve"> от 13.09.2021</w:t>
            </w:r>
            <w:r w:rsidRPr="00D23D56">
              <w:rPr>
                <w:sz w:val="20"/>
                <w:szCs w:val="20"/>
                <w:lang w:val="ru-RU"/>
              </w:rPr>
              <w:t xml:space="preserve"> «О внесении изменений в постановление администрации Подрезчихинского сельского поселения от 25.01.2021 № 1-П»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8011A7" w:rsidRDefault="008011A7" w:rsidP="008011A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D23D56">
              <w:rPr>
                <w:sz w:val="20"/>
                <w:szCs w:val="20"/>
                <w:lang w:val="ru-RU"/>
              </w:rPr>
              <w:t xml:space="preserve">Постановление № </w:t>
            </w:r>
            <w:r>
              <w:rPr>
                <w:sz w:val="20"/>
                <w:szCs w:val="20"/>
                <w:lang w:val="ru-RU"/>
              </w:rPr>
              <w:t>31</w:t>
            </w:r>
            <w:r w:rsidRPr="00D23D56">
              <w:rPr>
                <w:sz w:val="20"/>
                <w:szCs w:val="20"/>
                <w:lang w:val="ru-RU"/>
              </w:rPr>
              <w:t>-П</w:t>
            </w:r>
            <w:r>
              <w:rPr>
                <w:sz w:val="20"/>
                <w:szCs w:val="20"/>
                <w:lang w:val="ru-RU"/>
              </w:rPr>
              <w:t xml:space="preserve"> от 28.07.2023</w:t>
            </w:r>
            <w:r w:rsidRPr="00D23D56">
              <w:rPr>
                <w:sz w:val="20"/>
                <w:szCs w:val="20"/>
                <w:lang w:val="ru-RU"/>
              </w:rPr>
              <w:t xml:space="preserve"> «О внесении изменений в постановление администрации Подрезчихинского сельского поселения от 25.01.2021 № 1-П»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8011A7" w:rsidRPr="008011A7" w:rsidRDefault="008011A7" w:rsidP="008011A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D23D56">
              <w:rPr>
                <w:sz w:val="20"/>
                <w:szCs w:val="20"/>
                <w:lang w:val="ru-RU"/>
              </w:rPr>
              <w:t xml:space="preserve">Постановление № </w:t>
            </w:r>
            <w:r>
              <w:rPr>
                <w:sz w:val="20"/>
                <w:szCs w:val="20"/>
                <w:lang w:val="ru-RU"/>
              </w:rPr>
              <w:t>5</w:t>
            </w:r>
            <w:r w:rsidRPr="00D23D56">
              <w:rPr>
                <w:sz w:val="20"/>
                <w:szCs w:val="20"/>
                <w:lang w:val="ru-RU"/>
              </w:rPr>
              <w:t>-П</w:t>
            </w:r>
            <w:r>
              <w:rPr>
                <w:sz w:val="20"/>
                <w:szCs w:val="20"/>
                <w:lang w:val="ru-RU"/>
              </w:rPr>
              <w:t xml:space="preserve"> от 16.02.2024</w:t>
            </w:r>
            <w:r w:rsidRPr="00D23D56">
              <w:rPr>
                <w:sz w:val="20"/>
                <w:szCs w:val="20"/>
                <w:lang w:val="ru-RU"/>
              </w:rPr>
              <w:t xml:space="preserve"> «О внесении изменений в постановление администрации Подрезчихинского сельского поселения от 25.01.2021 № 1-П»</w:t>
            </w:r>
            <w:r>
              <w:rPr>
                <w:sz w:val="20"/>
                <w:szCs w:val="20"/>
                <w:lang w:val="ru-RU"/>
              </w:rPr>
              <w:t>;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561DBC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D23D56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5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реализацию </w:t>
            </w:r>
            <w:proofErr w:type="spellStart"/>
            <w:r w:rsidRPr="00D23D5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23D5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должностной инструкцией, утвержденной распоряжением администрации Подрезчихинского сельского поселения № 13-р от 28.04.2015, ответственным за реализацию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политики является зам. главы администрации</w:t>
            </w:r>
          </w:p>
          <w:p w:rsidR="008011A7" w:rsidRPr="00F32481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561DBC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D23D56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56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представляемых гражданами при назначении на государственные и муниципальные должности Кировской области, должности государственной гражданской и муниципальной службы Кировской области, в целях выявления возможного конфликта интересов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F77051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Специалист, ответственный за </w:t>
            </w:r>
            <w:r w:rsidRPr="00F77051">
              <w:rPr>
                <w:rFonts w:ascii="Times New Roman" w:hAnsi="Times New Roman" w:cs="Times New Roman"/>
                <w:sz w:val="20"/>
              </w:rPr>
              <w:t>кадров</w:t>
            </w:r>
            <w:r>
              <w:rPr>
                <w:rFonts w:ascii="Times New Roman" w:hAnsi="Times New Roman" w:cs="Times New Roman"/>
                <w:sz w:val="20"/>
              </w:rPr>
              <w:t>ую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работу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осуществляет </w:t>
            </w:r>
            <w:proofErr w:type="gramStart"/>
            <w:r w:rsidRPr="00F77051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F77051">
              <w:rPr>
                <w:rFonts w:ascii="Times New Roman" w:hAnsi="Times New Roman" w:cs="Times New Roman"/>
                <w:sz w:val="20"/>
              </w:rPr>
              <w:t xml:space="preserve"> ежегодной актуа</w:t>
            </w:r>
            <w:r>
              <w:rPr>
                <w:rFonts w:ascii="Times New Roman" w:hAnsi="Times New Roman" w:cs="Times New Roman"/>
                <w:sz w:val="20"/>
              </w:rPr>
              <w:t>лизацией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сведений, содержащихся в анкетах муниципальных служащих                   </w:t>
            </w: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25292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F764A9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E">
              <w:rPr>
                <w:rFonts w:ascii="Times New Roman" w:hAnsi="Times New Roman" w:cs="Times New Roman"/>
                <w:sz w:val="20"/>
              </w:rPr>
              <w:t>Своевременно обновляются и вносятся изменения в анкетные данные и личные дела муниципальных служащих о семейном положении, близких родственниках в целях выявления возможного конфликта интересов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апретов и требований к служебному поведению в связ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 исполнением ими должностных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 также применение мер ответственности за их нарушение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3C36C0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Организационно-техническое и документальное сопровождение осуществляет администрация  Подрезчихинского сельского поселения. В истекшем периоде 2024  заседаний комиссии не было</w:t>
            </w: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общества в соответствии с </w:t>
            </w:r>
            <w:hyperlink r:id="rId4" w:history="1">
              <w:r w:rsidRPr="000E77A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1.07.2010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821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сов»</w:t>
            </w:r>
            <w:proofErr w:type="gramEnd"/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В состав комиссии, утвержденной постановлением № 13-П  от 18.05.2022, включены представители общественности и депутаты Подрезчихинской  сельской Думы</w:t>
            </w:r>
          </w:p>
        </w:tc>
      </w:tr>
      <w:tr w:rsidR="008011A7" w:rsidRPr="00F45A28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65238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1A7" w:rsidRPr="00F45A28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внесение уточнений в перечни должностей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ражданской и муниципальной службы Кировской области, замещение которых связано с коррупционными рисками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65238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11A7" w:rsidRPr="00F45A28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A16C89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представленных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11A7" w:rsidRPr="00B026AB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BE015F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представленных лицами, замещающими государственные и муниципальные должности Кировской области,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052C81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r w:rsidRPr="00052C81">
              <w:rPr>
                <w:sz w:val="24"/>
                <w:szCs w:val="24"/>
                <w:lang w:val="ru-RU"/>
              </w:rPr>
              <w:t xml:space="preserve">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740D7D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 лицами, замещающими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муниципальные должности Кировской области, должности государственной гражданской и муниципальной службы Кировской области, должности руководителей кировских областных государственных и муниципальных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801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1D">
              <w:rPr>
                <w:rFonts w:ascii="Times New Roman" w:hAnsi="Times New Roman" w:cs="Times New Roman"/>
                <w:sz w:val="24"/>
                <w:szCs w:val="24"/>
              </w:rPr>
              <w:t>количество проанализированных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1E50B0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1E50B0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1E50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достовернос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 полноты сведений о доходах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ED6E74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ED6E74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8222" w:type="dxa"/>
            <w:tcMar>
              <w:top w:w="0" w:type="dxa"/>
            </w:tcMar>
          </w:tcPr>
          <w:p w:rsidR="008011A7" w:rsidRPr="00ED6E74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об иной оплачиваемой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1A7" w:rsidRPr="00ED6E74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 фактах обращений в целях склонения к совершению коррупционных правонарушений, поступивших 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-0;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нарушения, выявленные в результате проведения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привлеченных к ответственности по результатам проверок-0;</w:t>
            </w:r>
          </w:p>
          <w:p w:rsidR="008011A7" w:rsidRPr="00B3294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F45A28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г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</w:p>
          <w:p w:rsidR="008011A7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8011A7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8011A7" w:rsidRPr="00212BA9" w:rsidTr="00C67DF3"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государственной гражданской службы Кировской области, должности муниципальной службы Кировской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4B7F1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Pr="00CD35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Pr="00CD35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</w:t>
            </w:r>
            <w:r w:rsidRPr="00CD35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) служащи</w:t>
            </w:r>
            <w:r w:rsidRPr="00CD3519">
              <w:rPr>
                <w:rFonts w:ascii="Times New Roman" w:hAnsi="Times New Roman" w:cs="Times New Roman"/>
                <w:sz w:val="24"/>
                <w:szCs w:val="24"/>
              </w:rPr>
              <w:t xml:space="preserve">х, привлеченных к ответственности за несоблюдение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государственными гражданскими и муниципальными служащими Кировской области обязанности сообщать в случаях, установленных федеральным законодательством, о получении ими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связи с их должностным положением или в связи с исполнением ими служебных обязанностей,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 исполнением ими служебных обязанностей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о получении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вших в отчетном периоде (представлено служащими уведомлений 0, служащими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подарков сда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-0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подарков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выкуплено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, возвращено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0)</w:t>
            </w:r>
          </w:p>
        </w:tc>
      </w:tr>
      <w:tr w:rsidR="008011A7" w:rsidRPr="00F45A28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0C7EC9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9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4D5D8F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</w:t>
            </w:r>
            <w:r w:rsidRPr="004D5D8F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осударственных гражданских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D5D8F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и муниципальных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</w:tr>
      <w:tr w:rsidR="008011A7" w:rsidRPr="00F45A28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AA3DA1">
              <w:rPr>
                <w:sz w:val="24"/>
                <w:szCs w:val="24"/>
                <w:lang w:val="ru-RU"/>
              </w:rPr>
              <w:t xml:space="preserve">государственных гражданских и </w:t>
            </w:r>
            <w:r w:rsidRPr="00AA3DA1">
              <w:rPr>
                <w:sz w:val="24"/>
                <w:szCs w:val="24"/>
                <w:lang w:val="ru-RU"/>
              </w:rPr>
              <w:lastRenderedPageBreak/>
              <w:t>муниципальных служащих Кировской области</w:t>
            </w:r>
            <w:r>
              <w:rPr>
                <w:sz w:val="24"/>
                <w:szCs w:val="24"/>
                <w:lang w:val="ru-RU"/>
              </w:rPr>
              <w:t>, руководителей подведомственных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192AC1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8011A7" w:rsidRPr="00F45A28" w:rsidTr="00C67DF3"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AA3DA1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A3D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тестирования </w:t>
            </w:r>
            <w:r w:rsidRPr="00AA3DA1"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0C7EC9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государственных гражданских и муниципальных служащих Кировской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области,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r w:rsidR="00031254">
              <w:rPr>
                <w:rFonts w:ascii="Times New Roman" w:hAnsi="Times New Roman" w:cs="Times New Roman"/>
                <w:sz w:val="20"/>
              </w:rPr>
              <w:t xml:space="preserve"> муниципальные   </w:t>
            </w:r>
            <w:r w:rsidRPr="005828DC">
              <w:rPr>
                <w:rFonts w:ascii="Times New Roman" w:hAnsi="Times New Roman" w:cs="Times New Roman"/>
                <w:sz w:val="20"/>
              </w:rPr>
              <w:t>служащие</w:t>
            </w:r>
            <w:r>
              <w:rPr>
                <w:rFonts w:ascii="Times New Roman" w:hAnsi="Times New Roman" w:cs="Times New Roman"/>
                <w:sz w:val="20"/>
              </w:rPr>
              <w:t>, получили памятки 2</w:t>
            </w:r>
            <w:r w:rsidR="0003125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031254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.202</w:t>
            </w:r>
            <w:r w:rsidR="0003125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484271" w:rsidTr="00C67DF3">
        <w:tc>
          <w:tcPr>
            <w:tcW w:w="629" w:type="dxa"/>
            <w:tcMar>
              <w:top w:w="0" w:type="dxa"/>
            </w:tcMar>
          </w:tcPr>
          <w:p w:rsidR="008011A7" w:rsidRPr="00437B23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2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437B23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37B2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впервые поступивших на государственную гражданскую и муниципальную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1A7" w:rsidRPr="0048427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4D5D8F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1A7" w:rsidRPr="00484271" w:rsidTr="00C67DF3"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4D5D8F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EB43B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кировских областных государственных и муниципальных учреждений, мониторинг коррупционных рисков и их устранение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EB43B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48792E" w:rsidRDefault="008011A7" w:rsidP="00C67DF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Проекты нормативно-правовых актов своевременно направляются  для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экспертизы в прокуратуру Белохолуницкого района. В</w:t>
            </w:r>
            <w:r w:rsidR="00031254">
              <w:rPr>
                <w:rFonts w:ascii="Times New Roman" w:hAnsi="Times New Roman" w:cs="Times New Roman"/>
                <w:sz w:val="20"/>
              </w:rPr>
              <w:t xml:space="preserve"> 1 квартале </w:t>
            </w:r>
            <w:r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03125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г. прошли экспертизу </w:t>
            </w:r>
            <w:r w:rsidR="0003125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проект</w:t>
            </w:r>
            <w:r w:rsidR="00031254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r w:rsidR="0003125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НПА.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факторов не выявлено </w:t>
            </w:r>
          </w:p>
          <w:p w:rsidR="008011A7" w:rsidRPr="0048792E" w:rsidRDefault="008011A7" w:rsidP="00C67DF3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8011A7" w:rsidRPr="0048427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EB43B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510473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EB43B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E84709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количество закупок, государственных (муниципальных) контрактов, проанализированных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установлении фактов </w:t>
            </w:r>
            <w:proofErr w:type="spellStart"/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EB43B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органами исполнительной власти Кировской области, государственными органами Кировской области требований 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закупок товаров, работ, услуг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E84709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исполнители: министерство финансов Кировской области, Контрольно-счетная палата Кировской области</w:t>
            </w:r>
          </w:p>
          <w:p w:rsidR="008011A7" w:rsidRPr="00E84709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1A7" w:rsidRPr="00E84709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1A7" w:rsidRPr="00561DBC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4709">
              <w:rPr>
                <w:rFonts w:ascii="Times New Roman" w:hAnsi="Times New Roman" w:cs="Times New Roman"/>
                <w:sz w:val="24"/>
                <w:szCs w:val="24"/>
              </w:rPr>
              <w:t>информация о принятых мерах 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кировских областных государственных и муниципальных учреждениях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проведенных в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кировских областных государственных и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названия и даты проведения);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уведомлений о возникновении личной заинтересован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учреждении- 0;</w:t>
            </w:r>
          </w:p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конфликту интересов в учреждении и т.п.- 0</w:t>
            </w:r>
          </w:p>
        </w:tc>
      </w:tr>
      <w:tr w:rsidR="008011A7" w:rsidRPr="0093364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ировских областных государственных и муниципальных учреждениях проверок соблюдения требований </w:t>
            </w:r>
            <w:hyperlink r:id="rId5" w:history="1">
              <w:r w:rsidRPr="000E77A2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6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отчетном периоде проверок, выявленные нарушения, принятые меры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езультатам выявленных нарушений- 0;</w:t>
            </w:r>
          </w:p>
          <w:p w:rsidR="008011A7" w:rsidRPr="00B7754E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принятии в учреждении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положения о конфликте интересов, Кодекса этики и служебного поведения и др.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48427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работников областных государственных и муниципальных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proofErr w:type="gramEnd"/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8011A7" w:rsidRPr="0048427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987E62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1A7" w:rsidRPr="0093364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8C08F0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F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8C08F0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C08F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4B7F1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по вопросам коррупционных проявлений, поступивших по указанным каналам связи, результаты их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1A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об утверждении Порядка работы 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1A7" w:rsidRPr="006B2A8A" w:rsidRDefault="008011A7" w:rsidP="00C67DF3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6B2A8A">
              <w:rPr>
                <w:b/>
                <w:i/>
                <w:sz w:val="24"/>
                <w:szCs w:val="24"/>
                <w:lang w:val="ru-RU"/>
              </w:rPr>
              <w:t xml:space="preserve">Постановление от 10.08.2022 № 31-П «Об утверждении </w:t>
            </w:r>
            <w:hyperlink r:id="rId6" w:history="1">
              <w:proofErr w:type="gramStart"/>
              <w:r w:rsidRPr="006B2A8A">
                <w:rPr>
                  <w:b/>
                  <w:bCs/>
                  <w:i/>
                  <w:sz w:val="24"/>
                  <w:szCs w:val="24"/>
                  <w:lang w:val="ru-RU"/>
                </w:rPr>
                <w:t>Поряд</w:t>
              </w:r>
            </w:hyperlink>
            <w:r w:rsidRPr="006B2A8A">
              <w:rPr>
                <w:b/>
                <w:bCs/>
                <w:i/>
                <w:sz w:val="24"/>
                <w:szCs w:val="24"/>
                <w:lang w:val="ru-RU"/>
              </w:rPr>
              <w:t>ка</w:t>
            </w:r>
            <w:proofErr w:type="gramEnd"/>
            <w:r w:rsidRPr="006B2A8A">
              <w:rPr>
                <w:b/>
                <w:bCs/>
                <w:i/>
                <w:sz w:val="24"/>
                <w:szCs w:val="24"/>
                <w:lang w:val="ru-RU"/>
              </w:rPr>
              <w:t xml:space="preserve"> работы телефона доверия по вопросам противодействия коррупции в администрации</w:t>
            </w:r>
            <w:r w:rsidRPr="006B2A8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2A8A">
              <w:rPr>
                <w:b/>
                <w:bCs/>
                <w:i/>
                <w:sz w:val="24"/>
                <w:szCs w:val="24"/>
                <w:lang w:val="ru-RU"/>
              </w:rPr>
              <w:t>Подрезчихинского сельского поселения»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предусмотренных планами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4B7F1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F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привлечении членов общественных советов к осуществлению контроля за выполнением мероприятий, предусмотренных планами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Протии</w:t>
            </w:r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водействию</w:t>
            </w:r>
            <w:proofErr w:type="spellEnd"/>
            <w:r w:rsidRPr="004B7F1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(рассмотрение на заседаниях общественных советов при органах исполнительной власти Кировской области проектов планов по противодействию коррупции, а также заслушивание отчетов о выполнении мероприятий, предусмотренных планами мероприятий по противодействию коррупции (с указанием количества проведенных заседаний в отчетном </w:t>
            </w:r>
            <w:proofErr w:type="spellStart"/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пе-риоде</w:t>
            </w:r>
            <w:proofErr w:type="spellEnd"/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proofErr w:type="gramEnd"/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в соответствии с требованиями </w:t>
            </w:r>
            <w:hyperlink r:id="rId7" w:history="1">
              <w:r w:rsidRPr="00011D2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530н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к размещению и наполнению подразделов, посвященных вопросам противодействия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официальных сайтов федеральных государственных органов, Центрального банка Российской Федерации, Пенсионного фонда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тера»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561DBC" w:rsidRDefault="008011A7" w:rsidP="00C67DF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61DBC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на </w:t>
            </w:r>
            <w:r w:rsidRPr="00F10AAF">
              <w:rPr>
                <w:sz w:val="24"/>
                <w:szCs w:val="24"/>
                <w:lang w:val="ru-RU"/>
              </w:rPr>
              <w:t>едином</w:t>
            </w:r>
            <w:r w:rsidRPr="00F10A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0AAF">
              <w:rPr>
                <w:sz w:val="24"/>
                <w:szCs w:val="24"/>
                <w:lang w:val="ru-RU"/>
              </w:rPr>
              <w:t>Интернет</w:t>
            </w:r>
            <w:r w:rsidRPr="00F10A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0AAF">
              <w:rPr>
                <w:sz w:val="24"/>
                <w:szCs w:val="24"/>
                <w:lang w:val="ru-RU"/>
              </w:rPr>
              <w:t>-</w:t>
            </w:r>
            <w:r w:rsidRPr="00F10A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0AAF">
              <w:rPr>
                <w:sz w:val="24"/>
                <w:szCs w:val="24"/>
                <w:lang w:val="ru-RU"/>
              </w:rPr>
              <w:t>портале</w:t>
            </w:r>
            <w:r w:rsidRPr="00F10A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https</w:t>
              </w:r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podrezchixinskoe</w:t>
              </w:r>
              <w:proofErr w:type="spellEnd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r</w:t>
              </w:r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43.</w:t>
              </w:r>
              <w:proofErr w:type="spellStart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gosweb</w:t>
              </w:r>
              <w:proofErr w:type="spellEnd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gosuslugi</w:t>
              </w:r>
              <w:proofErr w:type="spellEnd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F10AAF">
                <w:rPr>
                  <w:rStyle w:val="a6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561DB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Подрезчихинского сельского поселения</w:t>
            </w:r>
            <w:r w:rsidRPr="00561DBC">
              <w:rPr>
                <w:sz w:val="24"/>
                <w:szCs w:val="24"/>
                <w:lang w:val="ru-RU"/>
              </w:rPr>
              <w:t xml:space="preserve"> </w:t>
            </w:r>
            <w:r w:rsidRPr="00561DBC">
              <w:rPr>
                <w:sz w:val="24"/>
                <w:szCs w:val="24"/>
                <w:shd w:val="clear" w:color="auto" w:fill="FFFFFF"/>
                <w:lang w:val="ru-RU"/>
              </w:rPr>
              <w:t xml:space="preserve">создан подраздел, посвященный вопросам  противодействия коррупции, где размещена вся информация  </w:t>
            </w:r>
            <w:r w:rsidRPr="00561DBC">
              <w:rPr>
                <w:sz w:val="24"/>
                <w:szCs w:val="24"/>
                <w:lang w:val="ru-RU"/>
              </w:rPr>
              <w:t xml:space="preserve">в соответствии с требованиями </w:t>
            </w:r>
            <w:hyperlink r:id="rId9" w:history="1">
              <w:r w:rsidRPr="00561DBC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561DBC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 530н</w:t>
            </w:r>
          </w:p>
          <w:p w:rsidR="008011A7" w:rsidRPr="006A2AE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предоставления в Кировской области мер поддержки социально-ориентированным некоммерческим организациям, осуществляющими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  <w:proofErr w:type="gramEnd"/>
          </w:p>
        </w:tc>
        <w:tc>
          <w:tcPr>
            <w:tcW w:w="8222" w:type="dxa"/>
            <w:tcMar>
              <w:top w:w="0" w:type="dxa"/>
            </w:tcMar>
          </w:tcPr>
          <w:p w:rsidR="008011A7" w:rsidRPr="004B7F1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исполнитель: министерство внутренней политики Кировской области.</w:t>
            </w:r>
          </w:p>
          <w:p w:rsidR="008011A7" w:rsidRPr="00D56378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7">
              <w:rPr>
                <w:rFonts w:ascii="Times New Roman" w:hAnsi="Times New Roman" w:cs="Times New Roman"/>
                <w:sz w:val="24"/>
                <w:szCs w:val="24"/>
              </w:rPr>
              <w:t>Информация о мерах поддержки социально-ориентированным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области государственных и муниципальных функций и предоставления государственных и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Default="008011A7" w:rsidP="00C67DF3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административных регламентов на все предоставляемые государственн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ые (муниципальные) услуги приняты,</w:t>
            </w:r>
          </w:p>
          <w:p w:rsidR="008011A7" w:rsidRPr="00992B16" w:rsidRDefault="008011A7" w:rsidP="00C67DF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нарушени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тивных регламентов не было.</w:t>
            </w:r>
          </w:p>
        </w:tc>
      </w:tr>
      <w:tr w:rsidR="008011A7" w:rsidRPr="00933641" w:rsidTr="00C67DF3">
        <w:trPr>
          <w:cantSplit/>
        </w:trPr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555A7A" w:rsidRDefault="008011A7" w:rsidP="00C67D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4B7F17" w:rsidRDefault="008011A7" w:rsidP="00C67DF3">
            <w:pPr>
              <w:tabs>
                <w:tab w:val="left" w:pos="3293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4B7F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заключенных в отчетном периоде органом исполнительной власти Кировской области, органом местного самоуправления Кировской области соглашений о предоставлении субсидий, грантов и иных форм предоставления бюджетных средств, а также количество проанализированных соглашений на предмет </w:t>
            </w:r>
            <w:proofErr w:type="spellStart"/>
            <w:r w:rsidRPr="004B7F17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4B7F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  <w:proofErr w:type="gramEnd"/>
          </w:p>
        </w:tc>
      </w:tr>
      <w:tr w:rsidR="008011A7" w:rsidRPr="00933641" w:rsidTr="00C67DF3">
        <w:tc>
          <w:tcPr>
            <w:tcW w:w="62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  <w:tcMar>
              <w:top w:w="0" w:type="dxa"/>
            </w:tcMar>
          </w:tcPr>
          <w:p w:rsidR="008011A7" w:rsidRPr="003E616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8222" w:type="dxa"/>
            <w:tcMar>
              <w:top w:w="0" w:type="dxa"/>
            </w:tcMar>
          </w:tcPr>
          <w:p w:rsidR="008011A7" w:rsidRPr="004B7F17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17">
              <w:rPr>
                <w:rStyle w:val="3"/>
                <w:rFonts w:eastAsia="Calibri"/>
                <w:sz w:val="24"/>
                <w:szCs w:val="24"/>
              </w:rPr>
              <w:t xml:space="preserve">количество мероприятий по </w:t>
            </w:r>
            <w:proofErr w:type="gramStart"/>
            <w:r w:rsidRPr="004B7F17">
              <w:rPr>
                <w:rStyle w:val="3"/>
                <w:rFonts w:eastAsia="Calibri"/>
                <w:sz w:val="24"/>
                <w:szCs w:val="24"/>
              </w:rPr>
              <w:t>контролю за</w:t>
            </w:r>
            <w:proofErr w:type="gramEnd"/>
            <w:r w:rsidRPr="004B7F17">
              <w:rPr>
                <w:rStyle w:val="3"/>
                <w:rFonts w:eastAsia="Calibri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собственности, проведенных в отчетном периоде (выявленные нарушения, принятые меры по результатам выявленных нарушений)</w:t>
            </w:r>
          </w:p>
        </w:tc>
      </w:tr>
    </w:tbl>
    <w:tbl>
      <w:tblPr>
        <w:tblStyle w:val="a5"/>
        <w:tblW w:w="14425" w:type="dxa"/>
        <w:tblLayout w:type="fixed"/>
        <w:tblLook w:val="04A0"/>
      </w:tblPr>
      <w:tblGrid>
        <w:gridCol w:w="4928"/>
        <w:gridCol w:w="425"/>
        <w:gridCol w:w="2268"/>
        <w:gridCol w:w="601"/>
        <w:gridCol w:w="3510"/>
        <w:gridCol w:w="425"/>
        <w:gridCol w:w="284"/>
        <w:gridCol w:w="1984"/>
      </w:tblGrid>
      <w:tr w:rsidR="008011A7" w:rsidRPr="0045637F" w:rsidTr="00C67DF3">
        <w:trPr>
          <w:trHeight w:val="661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A7" w:rsidRDefault="008011A7" w:rsidP="00C67DF3">
            <w:pPr>
              <w:rPr>
                <w:lang w:val="ru-RU" w:eastAsia="ru-RU"/>
              </w:rPr>
            </w:pPr>
          </w:p>
          <w:p w:rsidR="008011A7" w:rsidRPr="001531D0" w:rsidRDefault="008011A7" w:rsidP="00C67DF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Глава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8011A7" w:rsidRPr="003228D1" w:rsidRDefault="008011A7" w:rsidP="00C67DF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Шулаков А. 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011A7" w:rsidRPr="00691FBB" w:rsidTr="00C67DF3">
        <w:trPr>
          <w:trHeight w:val="1231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11A7" w:rsidRPr="00B93BB5" w:rsidTr="00C67DF3">
        <w:trPr>
          <w:trHeight w:val="305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Шулакова Н.Б.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1A7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883364 4-98-19</w:t>
            </w:r>
          </w:p>
        </w:tc>
      </w:tr>
      <w:tr w:rsidR="008011A7" w:rsidRPr="00691FBB" w:rsidTr="00C67DF3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A61BB5" w:rsidRDefault="008011A7" w:rsidP="00C67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A7" w:rsidRPr="00691FBB" w:rsidRDefault="008011A7" w:rsidP="00C67DF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8011A7" w:rsidRDefault="008011A7" w:rsidP="008011A7">
      <w:pPr>
        <w:tabs>
          <w:tab w:val="left" w:pos="2571"/>
        </w:tabs>
        <w:spacing w:before="120" w:after="0" w:line="240" w:lineRule="auto"/>
        <w:ind w:left="0" w:right="-173" w:firstLine="0"/>
        <w:rPr>
          <w:sz w:val="28"/>
          <w:szCs w:val="28"/>
          <w:lang w:val="ru-RU"/>
        </w:rPr>
      </w:pPr>
    </w:p>
    <w:p w:rsidR="008011A7" w:rsidRDefault="008011A7" w:rsidP="008011A7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</w:p>
    <w:p w:rsidR="008011A7" w:rsidRDefault="008011A7" w:rsidP="008011A7"/>
    <w:p w:rsidR="008F11D7" w:rsidRDefault="008F11D7"/>
    <w:sectPr w:rsidR="008F11D7" w:rsidSect="009560F7">
      <w:headerReference w:type="default" r:id="rId10"/>
      <w:pgSz w:w="16838" w:h="11906" w:orient="landscape"/>
      <w:pgMar w:top="709" w:right="141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967837"/>
      <w:docPartObj>
        <w:docPartGallery w:val="Page Numbers (Top of Page)"/>
        <w:docPartUnique/>
      </w:docPartObj>
    </w:sdtPr>
    <w:sdtEndPr/>
    <w:sdtContent>
      <w:p w:rsidR="006E5E2B" w:rsidRDefault="00031254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5E2B" w:rsidRDefault="00031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1A7"/>
    <w:rsid w:val="00031254"/>
    <w:rsid w:val="008011A7"/>
    <w:rsid w:val="008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7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1A7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5">
    <w:name w:val="Table Grid"/>
    <w:basedOn w:val="a1"/>
    <w:uiPriority w:val="59"/>
    <w:rsid w:val="0080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11A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01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80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8011A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ezchixinskoe-r43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0" Type="http://schemas.openxmlformats.org/officeDocument/2006/relationships/header" Target="header1.xml"/><Relationship Id="rId4" Type="http://schemas.openxmlformats.org/officeDocument/2006/relationships/hyperlink" Target="consultantplus://offline/ref=9A15BC705B83B425D706B25649CF909DDDC5A93DA6EA49EA3F7AD28983F30EA3CCF2FD754FC689D968FDE4770760cEF" TargetMode="External"/><Relationship Id="rId9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2024-04-04T10:43:00Z</dcterms:created>
  <dcterms:modified xsi:type="dcterms:W3CDTF">2024-04-04T11:03:00Z</dcterms:modified>
</cp:coreProperties>
</file>